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Georgia" w:hAnsi="Georgia"/>
          <w:b/>
          <w:b/>
          <w:bCs/>
          <w:sz w:val="32"/>
          <w:szCs w:val="32"/>
        </w:rPr>
      </w:pPr>
      <w:r>
        <w:rPr>
          <w:rFonts w:ascii="Georgia" w:hAnsi="Georgia"/>
          <w:b/>
          <w:bCs/>
          <w:sz w:val="32"/>
          <w:szCs w:val="32"/>
        </w:rPr>
        <w:t>Más de 150 instituciones y personalidades democráticas expresan su apoyo</w:t>
      </w:r>
    </w:p>
    <w:p>
      <w:pPr>
        <w:pStyle w:val="Normal"/>
        <w:bidi w:val="0"/>
        <w:jc w:val="center"/>
        <w:rPr>
          <w:rFonts w:ascii="Georgia" w:hAnsi="Georgia"/>
          <w:b/>
          <w:b/>
          <w:bCs/>
          <w:sz w:val="32"/>
          <w:szCs w:val="32"/>
        </w:rPr>
      </w:pPr>
      <w:r>
        <w:rPr>
          <w:rFonts w:ascii="Georgia" w:hAnsi="Georgia"/>
          <w:b/>
          <w:bCs/>
          <w:sz w:val="32"/>
          <w:szCs w:val="32"/>
        </w:rPr>
        <w:t>a Liga de Campesino Pobres de Brasil (LCP)</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 xml:space="preserve">El apoyo a LCP crece en todo el país y en el extranjero. </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1"/>
          <w:szCs w:val="21"/>
        </w:rPr>
      </w:pPr>
      <w:r>
        <w:rPr>
          <w:rFonts w:ascii="Georgia" w:hAnsi="Georgia"/>
          <w:sz w:val="21"/>
          <w:szCs w:val="21"/>
        </w:rPr>
        <w:t xml:space="preserve">Redacción de A Nova Democracia </w:t>
      </w:r>
    </w:p>
    <w:p>
      <w:pPr>
        <w:pStyle w:val="Normal"/>
        <w:bidi w:val="0"/>
        <w:jc w:val="start"/>
        <w:rPr>
          <w:rFonts w:ascii="Georgia" w:hAnsi="Georgia"/>
          <w:sz w:val="21"/>
          <w:szCs w:val="21"/>
        </w:rPr>
      </w:pPr>
      <w:r>
        <w:rPr>
          <w:rFonts w:ascii="Georgia" w:hAnsi="Georgia"/>
          <w:sz w:val="21"/>
          <w:szCs w:val="21"/>
        </w:rPr>
        <w:t>24 de Mayo 2021</w:t>
      </w:r>
    </w:p>
    <w:p>
      <w:pPr>
        <w:pStyle w:val="Normal"/>
        <w:bidi w:val="0"/>
        <w:jc w:val="start"/>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Crecen exponencialmente las más diversas expresiones de solidaridad con la Liga de Campesinos Pobres (LCP) y repudio a los ataques de Bolsonaro y generales contra el movimiento campesino. Más de 150 entidades y personalidades progresistas y democráticas, incluidos artistas e intelectuales de renombre, se han posicionado junto a la justa lucha por la tierra.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Esta llamativa manifestación de apoyo se da en un momento en el que las acciones antipopulares y bélicas impulsadas por el gobierno genocida son contundentes, y que en su forma más atroz se da contra la LCP y el Campamento Manoel Ribeiro.</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Este número de firmas, que aumenta cada día, suscribe el manifiesto ¡Basta de masacres contra el movimiento campesino! ¡En defensa de la vida de los campesinos del Campamento Manoel Ribeiro y de la liga de campesinos pobres de Rondônia !, propuesto por el Centro Brasileño de Solidaridad con los Pueblos (Cebraspo) y la Asociación Brasileña de Abogados del Pueblo (Abrapo).</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Entre los firmantes se encuentran la Asociación de Jueces por la Democracia, la Asociación Brasileña por la Reforma Agraria, diversas asociaciones de maestros, sindicatos, maestros y artistas democráticos como Vladimir Safatle, Luiz Eduardo Soares, Virgínia Fontes, Eduardo Viveiros de Castro, Dermeval Saviani, Peter Pál Pelbart, Carlos Latuff, Armando Babaioff, Soraya Ravenle, el reconocido profesor indio y demócrata Amit Bhattacharyya, y varios intelectuales honestos de todo el país.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"Nosotros, los movimientos sociales, hombres y mujeres, ciudadanos de Brasil y de otros países, hemos llegado a tomar una posición firme contra las amenazas del gobierno de Bolsonaro y los generales de promover otra masacre en el campo", declaran los demócratas. El manifiesto se extiende también a la defensa de la libertad de los cuatro campesinos que fueron detenidos en el campamento, donde bajo las consignas ¡Luchar no es un crimen !, ¡Tierra para quienes viven y trabajan en ella! y ¡Abajo la persecución del movimiento campesino !, muestra que quienes lo firman están del lado de la justa lucha popular.</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La posición emitida y reafirmada por los demócratas a través del manifiesto delimita claramente la línea que los separa de los verdugos que buscan una forma de masacrar a los campesinos para dar el apoyo necesario al latifundio y buscar criminalizar los movimientos populares.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En el otro lado de la disputa están las palabras y acciones de Bolsonaro que, a través de discursos recurrentes, agredió a la LCP, como sucedió el 7 de mayo, en la apertura del puente sobre el río Madeira, cuando dijo: “LCP, prepárate, no será gratis, barato, ¿qué estás haciendo? Aquí no hay espacio para grupos terroristas. Tenemos los medios para encaminarlos y respetar la ley ”. (sic)</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Bolsonaro no fue el único miembro del gobierno genocida que habló. Entre el Alto Mando de las Fuerzas Armadas (ACFA), el portavoz de la amenaza a los campesinos fue el General de Reserva y Ministro de Defensa Braga Netto, quien el 15 de mayo, durante un acto pro Bolsonaro organizado por terratenientes en Brasilia, afirmó: “Agro es el fuerza de ese país. Las Fuerzas Armadas están ahí para protegerte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Lea la nota completa: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b/>
          <w:b/>
          <w:bCs/>
          <w:sz w:val="28"/>
          <w:szCs w:val="28"/>
        </w:rPr>
      </w:pPr>
      <w:r>
        <w:rPr>
          <w:rFonts w:ascii="Georgia" w:hAnsi="Georgia"/>
          <w:b/>
          <w:bCs/>
          <w:sz w:val="28"/>
          <w:szCs w:val="28"/>
        </w:rPr>
        <w:t>¡SUFICIENTE MASACRES CONTRA EL MOVIMIENTO CAMPESINO!</w:t>
      </w:r>
    </w:p>
    <w:p>
      <w:pPr>
        <w:pStyle w:val="Normal"/>
        <w:bidi w:val="0"/>
        <w:jc w:val="both"/>
        <w:rPr>
          <w:rFonts w:ascii="Georgia" w:hAnsi="Georgia"/>
          <w:b/>
          <w:b/>
          <w:bCs/>
          <w:sz w:val="28"/>
          <w:szCs w:val="28"/>
        </w:rPr>
      </w:pPr>
      <w:r>
        <w:rPr>
          <w:rFonts w:ascii="Georgia" w:hAnsi="Georgia"/>
          <w:b/>
          <w:bCs/>
          <w:sz w:val="28"/>
          <w:szCs w:val="28"/>
        </w:rPr>
      </w:r>
    </w:p>
    <w:p>
      <w:pPr>
        <w:pStyle w:val="Normal"/>
        <w:bidi w:val="0"/>
        <w:jc w:val="both"/>
        <w:rPr>
          <w:rFonts w:ascii="Georgia" w:hAnsi="Georgia"/>
          <w:b/>
          <w:b/>
          <w:bCs/>
          <w:sz w:val="28"/>
          <w:szCs w:val="28"/>
        </w:rPr>
      </w:pPr>
      <w:r>
        <w:rPr>
          <w:rFonts w:ascii="Georgia" w:hAnsi="Georgia"/>
          <w:b/>
          <w:bCs/>
          <w:sz w:val="28"/>
          <w:szCs w:val="28"/>
        </w:rPr>
        <w:t>¡EN DEFENSA DE LA VIDA DEL CAMPESINO DE CAMPONES MANOEL RIBEIRO Y LA LIGA DEL CAMPESINO POBRE DE RONDÔNIA!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Nosotros, los movimientos populares, hombres y mujeres, ciudadanos de Brasil y otros países, hemos llegado a enfrentarnos firmemente a las amenazas del gobierno de Bolsonaro y los generales de promover una masacre más en el campo. La reciente masacre que tuvo lugar en la favela Jacarezinho de la ciudad de Río de Janeiro, donde 27 personas fueron ejecutadas sin que se caracterizaran sus delitos, sus posibles procesos juzgados y condenados, en un país donde no existe la pena de muerte, demuestra que están avanzando para actuar sin respetar las leyes y los tratados internacionales de derechos humanos. La contraseña ya se ha dado: Bolsonaro suele llamar "terroristas" a todos los movimientos populares que luchan por los derechos del pueblo, entre ellos el derecho sagrado a la tierra. Y no solo celebra el avance del viejo y nuevo tipo de latifundios (agroindustria) sobre bosques protegidos, reservas indígenas y tierras públicas, contrario a la legislación y persiguiendo a quienes quieran inspeccionarlo.</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El campamento Manoel Ribeiro de la Liga de Campesinos Pobres en el municipio de Chupinguaia en Rondônia está siendo criminalizado directamente por Bolsonaro, quien montó un aparato de guerra a través de la Fuerza de Seguridad Nacional, junto al PM de Rondônia, amenazando a los campesinos con armas de gran calibre. Actualmente más de 200 familias están acampadas en la zona y se ha montado un operativo de guerra ilegal contra campesinos, persecuciones diarias y sistemáticas con uso excesivo de bombas lacrimógenas, disparos de balas de goma y gas pimienta, intentos de invasión, uso de helicópteros sobrevolando el campamento y sigue rodeando y aislando la zona, impidiendo que las familias se desplacen a comprar productos básicos de subsistencia, un claro intento de provocar tortura psicológica, terror e intimidación. Incluso se retiró la presencia de trabajadores de atención primaria de salud, en medio de la pandemia COVID-19, en la que se están realizando acciones de vacunación para poblaciones en riesgo. Todo este ataque a los campesinos ocurre a pesar de que el juez responsable del proceso de recuperación lo suspendió, garantizando, aunque sea de manera provisional, la presencia de campesinos en el lugar.</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En una escalada de agresiones contra el campamento, el 14 de mayo, la policía cobardemente agredió a diez campesinos, arrestando a otros cuatro, por cargos infundados y falsificados con maquinados ilegales de siembra de pruebas de delitos.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La región es parte de la antigua finca Santa Elina, donde ocurrió el episodio que se conoció como la “Masacre de Corumbiara” en 1995, recordado por los campesinos como la Heroica Resistencia Campesina de Corumbiara, cuando 12 campesinos que ocupaban la finca fueron asesinados por fuerzas policiales. y decenas más fueron cobardemente torturadas y golpeadas, entre ellas mujeres y niños. Esta atroz acción tuvo lugar bajo el mando del coronel José Hélio Cysneiros Pachá, hoy secretario de Seguridad Pública del Estado de Rondônia, quien está a cargo de las acciones ilegales contra los campesinos que ocupan la zona.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La lucha por la tierra es un derecho legítimo, y la tierra debe cumplir con su función social prevista en la Constitución Federal (artículo 186, CF / 88). Son los campesinos quienes de hecho dan el destino social constitucional a la propiedad cuando ocupan y transforman área improductiva en área productiva. Son los campesinos quienes producen la comida que llega a las mesas de los brasileños, que hoy sufren el hambre y la pandemia. No podemos cerrar los ojos y dar la espalda a las más de doscientas familias, entre mujeres, niños y ancianos, que han resistido incansablemente estas acciones ilegales que constituyen auténticas torturas y terrorismo de Estado.</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Nos sumamos a otros demócratas en Brasil y en el mundo que han expresado su solidaridad con la Liga de Campesinos Pobres cuando dicen: “¿Debemos dejar que continúe la mentira? ¿Deberíamos dejar que acusen a los campesinos de terroristas, cuando armados con azadones, palos, piedras, armas comunes de caza se defienden de las fuerzas pagadas por los terratenientes cuando los atacan? ¿Que usan eso como justificación para nuevas masacres?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En varias situaciones en las que Bolsonaro y los Generales enfrentaron movilizaciones populares, siempre intentaron descalificarlos, acusando a activistas y organizaciones de ser "terroristas". Declaraciones que van tomando forma en un escenario donde avanza la implementación de un verdadero estado policial contra el pueblo, con la intensa criminalización de la pobreza y la paulatina restricción del libre derecho a manifestarse y organizarse. El ataque al campamento Manoel Ribeiro y la Liga de Campesinos Pobres es un ataque a todos los que luchan en ese país.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Exigimos la suspensión inmediata de todas las acciones perpetradas por los órganos de seguridad del estado de Rondônia y el gobierno brasileño, incluido el envío de la Fuerza de Seguridad Nacional a la región y la liberación inmediata de los campesinos del campamento Manoel Ribeiro detenidos el 14 de mayo de 2021.</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Expresamos nuestro apoyo y solidaridad con los campesinos del Campamento Manoel Ribeiro, la Liga de Campesinos Pobres y todo el movimiento campesino que lucha por la tierra. Rechazamos las difamaciones y criminalización organizadas por la policía militar del estado de Rondônia en connivencia con el latifundio y su prensa marrón para justificar una masacre a los campesinos en ese estado, insuflada por los gobiernos estatal y federal, particularmente con las recientes declaraciones de Bolsonaro:</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w:t>
      </w:r>
      <w:r>
        <w:rPr>
          <w:rFonts w:ascii="Georgia" w:hAnsi="Georgia"/>
          <w:sz w:val="24"/>
          <w:szCs w:val="24"/>
        </w:rPr>
        <w:t>Nuestro gobierno tuvo pocas invasiones en el campo,…. Aunque, lo dejo claro, tenemos un enfoque más serio que el daño causado por el MST en Rondônia. Tenemos aquí un ejemplo de la LCP, Liga de Campesinos Pobres, que ha traído el terror al campo de ese estado. Me reuní esta semana con el gobernador, ministro de justicia, para delinear una estrategia sobre cómo contener este terrorismo, que obviamente comienza en el campo y ciertamente puede ir a la ciudad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Hacemos un llamado a todos los sectores democráticos y progresistas a solidarizarse con el movimiento campesino que lucha en ese estado y denunciar este engaño criminal contra la Liga de Campesinos Pobres (LCP) y el intento de masacre en el campamento de Manoel Ribeiro. Es urgente que esta situación sea ampliamente conocida a nivel nacional e internacional para detener este crimen que se está produciendo en el estado de Rondônia.</w:t>
      </w:r>
    </w:p>
    <w:p>
      <w:pPr>
        <w:pStyle w:val="Normal"/>
        <w:bidi w:val="0"/>
        <w:jc w:val="both"/>
        <w:rPr>
          <w:rFonts w:ascii="Georgia" w:hAnsi="Georgia"/>
          <w:sz w:val="24"/>
          <w:szCs w:val="24"/>
        </w:rPr>
      </w:pPr>
      <w:r>
        <w:rPr>
          <w:rFonts w:ascii="Georgia" w:hAnsi="Georgia"/>
          <w:sz w:val="24"/>
          <w:szCs w:val="24"/>
        </w:rPr>
      </w:r>
    </w:p>
    <w:p>
      <w:pPr>
        <w:pStyle w:val="Normal"/>
        <w:bidi w:val="0"/>
        <w:jc w:val="start"/>
        <w:rPr>
          <w:rFonts w:ascii="Georgia" w:hAnsi="Georgia"/>
          <w:b/>
          <w:b/>
          <w:bCs/>
          <w:sz w:val="24"/>
          <w:szCs w:val="24"/>
        </w:rPr>
      </w:pPr>
      <w:r>
        <w:rPr>
          <w:rFonts w:ascii="Georgia" w:hAnsi="Georgia"/>
          <w:b/>
          <w:bCs/>
          <w:sz w:val="24"/>
          <w:szCs w:val="24"/>
        </w:rPr>
        <w:t>¡LIBERTAD PARA LOS PRISIONEROS POLÍTICOS DEL CAMPAMENTO MANOEL RIBEIRO!</w:t>
      </w:r>
    </w:p>
    <w:p>
      <w:pPr>
        <w:pStyle w:val="Normal"/>
        <w:bidi w:val="0"/>
        <w:jc w:val="start"/>
        <w:rPr>
          <w:rFonts w:ascii="Georgia" w:hAnsi="Georgia"/>
          <w:b/>
          <w:b/>
          <w:bCs/>
          <w:sz w:val="24"/>
          <w:szCs w:val="24"/>
        </w:rPr>
      </w:pPr>
      <w:r>
        <w:rPr>
          <w:rFonts w:ascii="Georgia" w:hAnsi="Georgia"/>
          <w:b/>
          <w:bCs/>
          <w:sz w:val="24"/>
          <w:szCs w:val="24"/>
        </w:rPr>
      </w:r>
    </w:p>
    <w:p>
      <w:pPr>
        <w:pStyle w:val="Normal"/>
        <w:bidi w:val="0"/>
        <w:jc w:val="start"/>
        <w:rPr>
          <w:rFonts w:ascii="Georgia" w:hAnsi="Georgia"/>
          <w:b/>
          <w:b/>
          <w:bCs/>
          <w:sz w:val="24"/>
          <w:szCs w:val="24"/>
        </w:rPr>
      </w:pPr>
      <w:r>
        <w:rPr>
          <w:rFonts w:ascii="Georgia" w:hAnsi="Georgia"/>
          <w:b/>
          <w:bCs/>
          <w:sz w:val="24"/>
          <w:szCs w:val="24"/>
        </w:rPr>
        <w:t>¡LUCHAR NO ES UN DELITO!</w:t>
      </w:r>
    </w:p>
    <w:p>
      <w:pPr>
        <w:pStyle w:val="Normal"/>
        <w:bidi w:val="0"/>
        <w:jc w:val="start"/>
        <w:rPr>
          <w:rFonts w:ascii="Georgia" w:hAnsi="Georgia"/>
          <w:b/>
          <w:b/>
          <w:bCs/>
          <w:sz w:val="24"/>
          <w:szCs w:val="24"/>
        </w:rPr>
      </w:pPr>
      <w:r>
        <w:rPr>
          <w:rFonts w:ascii="Georgia" w:hAnsi="Georgia"/>
          <w:b/>
          <w:bCs/>
          <w:sz w:val="24"/>
          <w:szCs w:val="24"/>
        </w:rPr>
      </w:r>
    </w:p>
    <w:p>
      <w:pPr>
        <w:pStyle w:val="Normal"/>
        <w:bidi w:val="0"/>
        <w:jc w:val="start"/>
        <w:rPr>
          <w:rFonts w:ascii="Georgia" w:hAnsi="Georgia"/>
          <w:b/>
          <w:b/>
          <w:bCs/>
          <w:sz w:val="24"/>
          <w:szCs w:val="24"/>
        </w:rPr>
      </w:pPr>
      <w:r>
        <w:rPr>
          <w:rFonts w:ascii="Georgia" w:hAnsi="Georgia"/>
          <w:b/>
          <w:bCs/>
          <w:sz w:val="24"/>
          <w:szCs w:val="24"/>
        </w:rPr>
        <w:t>¡TIERRA PARA LOS QUE VIVEN Y TRABAJAN EN ELLA!</w:t>
      </w:r>
    </w:p>
    <w:p>
      <w:pPr>
        <w:pStyle w:val="Normal"/>
        <w:bidi w:val="0"/>
        <w:jc w:val="start"/>
        <w:rPr>
          <w:rFonts w:ascii="Georgia" w:hAnsi="Georgia"/>
          <w:b/>
          <w:b/>
          <w:bCs/>
          <w:sz w:val="24"/>
          <w:szCs w:val="24"/>
        </w:rPr>
      </w:pPr>
      <w:r>
        <w:rPr>
          <w:rFonts w:ascii="Georgia" w:hAnsi="Georgia"/>
          <w:b/>
          <w:bCs/>
          <w:sz w:val="24"/>
          <w:szCs w:val="24"/>
        </w:rPr>
      </w:r>
    </w:p>
    <w:p>
      <w:pPr>
        <w:pStyle w:val="Normal"/>
        <w:bidi w:val="0"/>
        <w:jc w:val="start"/>
        <w:rPr>
          <w:rFonts w:ascii="Georgia" w:hAnsi="Georgia"/>
          <w:b/>
          <w:b/>
          <w:bCs/>
          <w:sz w:val="24"/>
          <w:szCs w:val="24"/>
        </w:rPr>
      </w:pPr>
      <w:r>
        <w:rPr>
          <w:rFonts w:ascii="Georgia" w:hAnsi="Georgia"/>
          <w:b/>
          <w:bCs/>
          <w:sz w:val="24"/>
          <w:szCs w:val="24"/>
        </w:rPr>
        <w:t>¡ABAJO SEGUIMIENTO DEL MOVIMIENTO CAMPESINO!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r>
      <w:bookmarkStart w:id="0" w:name="_GoBack"/>
      <w:bookmarkStart w:id="1" w:name="_GoBack"/>
      <w:bookmarkEnd w:id="1"/>
    </w:p>
    <w:p>
      <w:pPr>
        <w:pStyle w:val="Normal"/>
        <w:bidi w:val="0"/>
        <w:jc w:val="start"/>
        <w:rPr>
          <w:rFonts w:ascii="Georgia" w:hAnsi="Georgia"/>
          <w:sz w:val="24"/>
          <w:szCs w:val="24"/>
        </w:rPr>
      </w:pPr>
      <w:r>
        <w:rPr>
          <w:rFonts w:ascii="Georgia" w:hAnsi="Georgia"/>
          <w:sz w:val="24"/>
          <w:szCs w:val="24"/>
        </w:rPr>
        <w:t>Para ser um signatario envie un e-mail para cebraspo@gmail.com</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Firman esta nota: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Centro Brasileiro de Solidariedade aos Povos – CEBRASPO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Associação Brasileira de Advogados do Povo – ABRAPO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Associação de Juízes para a Democracia – AJD</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Associação Brasileira de Reforma Agrária - ABRA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Diretoria Colegiada do Grupo Tortura Nunca Mais/RJ - GTNM/RJ</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Associação de Docentes da Universidade do Estado do Rio de Janeiro – ASDUERJ</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Associação de Docentes das Universidade Federal do Amazonas - ADUA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Associação de Docentes do CEFET/RJ – ADCEFET-RJ</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Sindicato dos Servidores do Colégio Pedro II - SINDSCOPE</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Sindicato dos Petroleiros do Rio de Janeiro – SINDPETRO/RJ</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Sindicato dos Professores e Pedagogos de Manaus - ASPROM/SINDICAL</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 xml:space="preserve">Amit Bhattacharyya, Retired Faculty, Jadavpur University - Kolkata, India. </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Dr. Siro Darlan, desembargador do Tribunal de Justiça do estado do Rio de Janeiro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Dr. João Tancredo, advogado e fundador do Instituto de Defesa dos Direitos Humanos</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Vladimir Safatle, professor titular da cadeira de Teoria das Ciências Humanos da Faculdade de Filosofia, Letras e Ciências Humanas da Universidade de São Paulo (FFLCH-USP)</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Luiz Eduardo Soares, antropólogo e escritor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Eduardo Viveiros de Castro, professor de Pós-Graduação em Antropologia Social no Museu Nacional/UFRJ</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Dermeval Saviani, Professor Emérito da UNICAMP, Pesquisador Emérito do CNPq e Professor Titular Colaborador Permanente do Programa de Pós-Graduação em Educação da UNICAMP.</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Virgínia Fontes, historiadora da Pós-Graduação em História da Universidade Federal Fluminense (UFF)</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Emilson Frota de Lima, professor indígena do Povo Munduruku</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Carlos Latuff, Cartunista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Fóruns e Redes de Cidadania do Maranhão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Central Única dos Trabalhadores de Rondônia – CUT/RO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Central dos Trabalhadores e Trabalhadoras do Brasil de Rondônia – CTB/RO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Comissão Pastoral da Terra /Regional Rondônia – CPT/RO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Sindicato dos Trabalhadores em Educação no Estado de Rondônia - SINTERO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Sindicato dos Professores e Professoras no Estado de Rondônia – SINPROF/RO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Grupo de Estudos e Pesquisas História Sociedade e Educação no Brasil – HISTEDBR/UNIR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Sindicato dos Trabalhadores Químicos e Papeleiros no ES – SINTICEL/ES</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Sindicato dos Trabalhadores na Silvicultura, Plantio, Tratos Culturais, Extração, Beneficiamento da Madeira, em Atividades Florestais e Indústria Moveleira do Extremo Sul da Bahia - Sintrexbem</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Rede de Comunidades e Movimentos Contra a Violência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Núcleo de Pesquisa e Estudos Sobre Políticas Públicas, "Questão Social" e Serviço Social - NUPEQUESS/UFRJ</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Núcleo Transdisciplinar Subjetividades, Violências e Processos de Criminalização - TRANSCRIM - UFF</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Laboratório Interdisciplinar de Pesquisa e Intervenção Social - LIPIS/PUC-Rio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 xml:space="preserve">N-1 edições - editora </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Comitê Chico Mendes do Acre</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Instituto Helena Greco de Direitos Humanos e Cidadania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Centro de Defesa dos Direitos Humanos Pedro Lobo - CDDH-PL</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Instituto de Cidadania e Direitos Humanos de Minas Gerais</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Organização Comunista Arma da Crítica – OCAC</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Rosa Maria Guarasugwe Frei Moraes, Liderança Indígena Povo Guarasugwe</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Elivar Karitiana, Liderança do Povo Indígena Karitiana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Peter Pál Pelbart, filósofo, ensaísta e editor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Armando Babaioff, ator e produtor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Soraya Ravenle, atriz e cantora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Isabel Teixeira, atriz e diretora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Ricardo Muniz, editor e produtor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Eliana Caruso, produtora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Isaac Bernat, ator e diretor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Letícia Isnard, atriz</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Julia Bernat, atriz</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Stella Rabello, atriz</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Eliana Ferreira de Castela, atriz e poeta.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Jorge Carlos Amaral de Oliveira, ator e artista plástico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Igor Mendes, escritor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Raquel Braga, juíza aposentada do TRT/RJ, membra da Associação de Juízes para a Democracia (AJD) e da Associação Brasileira de Juristas pela Democracia (ABJD)</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Marcelo Chalréo, advogado e Conselheiro da Ordem dos Advogados do Brasil/Seção Rio de Janeiro (OAB/RJ)</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José Agripino da Silva Oliveira, membro da Comissão de Direito Constitucional da OAB/RJ</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Paulo Horn, advogado e ex-assessor-chefe da assessoria jurídica do ITERJ - Instituto de Terras do Estado do Rio de Janeiro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Ítalo Pires Aguiar, advogado e Conselheiro da Ordem dos Advogados do Brasil/Seção Rio de Janeiro (OAB/RJ)</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Daniel Mazola, jornalista e editor chefe do jornal Tribuna da Imprensa Livre</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Drª Silvia Cristina Conde Nogueira, Diretora da Faculdade de Educação da Universidade Federal do Amazonas (FACED/UFAM)</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Kate Lane Paiva, presidente da Associação de Docentes da Universidade Federal Fluminense (ADUFF)</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Luciana Manta, presidente do Sindicato dos Bibliotecários do Estado do Rio de Janeiro (SINDIB-RJ)</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Simone Mendes Lima, enfermeira e Diretora Secretária Geral do Sindicato dos Trabalhadores da Fiocruz (ASFOC-SN)</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Elizabeth Soares Dutra, psicanalista e coordenadora-geral do SINDSCOPE</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Acácio Augusto, professor do Departamento de Relações Internacionais da Universidade Federal de São Paulo (UNIFESP)</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Maria de Fátima Siliansky, professora associada do Instituto de Estudos Saúde Coletiva da Universidade Federal do Rio de Janeiro (UFRJ)</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Regina Helena Simões Barbosa, professora aposentada do Instituto de Estudos Saúde Coletiva da Universidade Federal do Rio de Janeiro (UFRJ)</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José Antônio Martins Simões, professor aposentada do Instituto de Física da Universidade Federal do Rio de Janeiro (UFRJ)</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Romildo Vieira do Bomfim, professor da faculdade de medicina da Universidade Federal do Rio de Janeiro (UFRJ)</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Janete Luzia Leite, professora titular da Escola de Serviço Social da Universidade Federal do Rio de Janeiro (UFRJ)</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Edemilson Paraná, professor da Universidade Federal do Ceará (UFC) e da Universidade de Brasília (UnB)</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Nazira Camely, professora da Universidade Federal Fluminense (UFF)</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Maria Helena Zamora, professora de psicologia da Pontífica Universidade Católica do Rio de Janeiro (PUC-RIO)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Rondinelly Gomes Medeiros, pesquisador do Programa de Pós-Graduação em Filosofia da Universidade Federal do Paraná (PPGFILOS/UFPR)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Dr. José Claudinei Lombardi, professor Titular da Faculdade de Educação da Universidade Estadual de Campinas (UNICAMP)</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Drª Arminda Rachel Botelho Mourão, professora titular da Universidade Federal do Amazonas – PPGE/FACED/UFAM</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Dr. José Alcimar de Oliveira, professor do Departamento de Filosofia da Universidade Federal do Amazonas (UFAM)</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Antônio Pereira de Oliveira, professor do Departamento de Ciências Sociais Universidade Federal do Amazonas (UFAM)</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Ana Lúcia Silva Gomes, professora do Departamento de Parasitologia do Instituto de Ciências Biológicas da Universidade Federal do Amazonas (UFAM)</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Elciclei Faria dos Santos, professor do Departamento de Educação Escolar Indígena da Universidade Federal do Amazonas (UFAM)</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 xml:space="preserve">Lucia Rejane Gomes da Silva, professora aposentada da Universidade Federal de Rondônia (UNIR)      </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Dr. Valdir Aparecido de Souza, professor associado do Departamento de História/ Programa Mestrado História da Amazônia da Universidade Federal de Rondônia (UNIR)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Carlos Luís Ferreira da Silva, professor da Universidade Federal de Rondônia (UNIR)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Drª Marilsa Miranda de Souza, professora da Universidade Federal de Rondônia (UNIR)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Dr. Paulo Aparecido Dias da Silva, professor da Universidade Federal de Rondônia (UNIR)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Alisson Diôni Gomes, professor da Universidade Federal de Rondônia (UNIR)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Edilson Lôbo do Nascimento, professor do Departamento de Economia da Universidade Federal de Rondônia (UNIR)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Dr. Marco Antônio Domingues Teixeira, professor da Universidade Federal de Rondônia (UNIR)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Prof. Me. Márcio Marinho Martins, Instituto Federal de Educação, Ciência e Tecnologia de Rondônia (IFRO)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Profª Drª Xênia de Castro Barbosa, Instituto Federal de Educação, Ciência e Tecnologia de Rondônia (IFRO)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Prof. Dr. Mauro Henrique Miranda de Alcântara, Instituto Federal de Educação, Ciência e Tecnologia de Rondônia (IFRO)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Prof. Cleyton Pereira dos Santos, Instituto Federal de Educação, Ciência e Tecnologia de Rondônia (IFRO)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Prof. Me. Alvino Moraes de Amorim, Instituto Federal de Educação, Ciência e Tecnologia de Rondônia (IFRO)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Uílian Nogueira Lima, Coordenador do Núcleo de Estudos Afro-brasileiros e Indígenas (NEABI) do Instituto Federal de Educação, Ciência e Tecnologia de Rondônia (IFRO/Campus Calama)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Deborah da Costa Fontenelle, professora do Instituto de Aplicação Fernando Rodrigues da Silveira - UERJ</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Felipe Castelo Branco, professor de filosofia da Universidade Federal Fluminense (UFF)</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Déborah Danowski, professora do Departamento de Filosofia da PUC-Rio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Charleston José de Sousa Assis, Diretor Geral do Colégio Universitário Geraldo Reis – UFF</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Carlos Augusto Aguilar Júnior, ex-dirigente sindical da Associação dos Docentes da Universidade Federal Fluminense (ADUFF) e professor do Colégio Universitário Geraldo Reis - UFF</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Paulo Henrique Flores, professor do Colégio Universitário Geraldo Reis - UFF</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Dr Luciano da Silva Alonso, professor associado Universidade Federal Rural do Rio de Janeiro (UFRRJ)</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Alexandre P. Mendes, professor de direito da Universidade Federal Rural do Rio de Janeiro (UFRRJ)</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Karen Giffin, professora aposentada da Fundação Oswaldo Cruz (Fiocruz)</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Vinicius Ortigosa Nogueira, professor assistente do Departamento de Medicina da Universidade Federal de Rondônia (UNIR)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Ana Lúcia Escobar, professora da Universidade Federal de Rondônia (UNIR)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Ulysses Pinheiro, professor do Departamento de Filosofia da Universidade Federal do Rio de Janeiro (UFRJ)</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Maria Cecília Filipini, Advogada, militante dos direitos indígenas</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Arão da Providência Guajajara, indígena e advogado da Aldeia Maracanã</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José Guajajara, indígena e professor universitário da Universidade Indígena Aldeia Maracanã</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André Luiz Conrado Mendes, advogado e professor universitário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Elder Duarte, bacharel em direito e empresário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Márcio Cordero Lopes, advogado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 xml:space="preserve">Dr. Afonso Maria das Chagas, professor do Departamento de Ciências Sociais da Universidade Federal de Rondônia (UNIR) </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 xml:space="preserve">Drª Walterlina Brasil, Diretora do Núcleo de Ciências Humanas da Universidade Federal de Rondônia (NCH/UNIR) </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 xml:space="preserve">Rozilene Magipo dos Santos, Estudante Indígena Sakirabiat, Universidade Federal de Rondônia (UNIR) </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Dr. Nilson Santos, professor da Universidade Federal de Rondônia (UNIR)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 xml:space="preserve">Mestra Ariana Boaventura Pereira, Departamento de Libras da Universidade Federal de Rondônia (LIBRAS/UNIR) </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Giovana Maria Noleto Barros da Silva, dirigente sindical do Sindicato dos Urbanitários de Rondônia (SINDUR)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 xml:space="preserve">Prof. Me. Eder Carlos Cardoso Diniz, Instituto Federal de Rondônia (IFRO/Campus Vilhena) </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Prof. Dr. Reginaldo Martins da Silva de Souza, Instituto Federal de Rondônia (IFRO)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 xml:space="preserve">Ana Lúcia Escobar – professora do Departamento de Medicina da Universidade Federal de Rondônia (UNIR) </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Dr. Ricardo Gilson da Costa Silva, professor da Universidade Federal de Rondônia (UNIR)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Dr. Adilson Siqueira de Andrade, professor da Universidade Federal de Rondônia (UNIR)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Maria José de Melo, geógrafa e escritora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Escola Bíblica: Vidas Desabrocham no Semiárido de Petrolina-PE e Juazeiro-BA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Movimento de Moradores e Usuários em Defesa do IASERJ/SUS – MUDI</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Victor Ribeiro, Witness Brasil</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Ellen Francisco, Bombozila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Gláucia Marinho, Justiça Global</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Mônica Cristina Brandão Santos Lima, indígena da etnia Manaú e ativista do movimento de Resistência Aldeia Maracanã</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Carlos Augusto Lima França, jornalista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André Miguéis, documentarista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Articulação Judaica de Esquerda - AJE</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Mídia Independente Coletiva – MIC</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Frente Internacionalista dos Sem Teto – FIST</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Coletivo Tempo de Resistência – CTR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Patrick Decrescenzo, jornalista e cineasta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Margareth Bravo, ativista da Assembleia Popular do Largo do Machado/RJ</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Rosane Leite, ativista da Assembleia Popular da Cinelândia/RJ</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Marcus Giraldes, advogado e analista da FIOCRUZ</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Wender Francisco de Assis, engenheiro agrimensor</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Marcus Vidal Moura dos Santos, professor</w:t>
      </w:r>
    </w:p>
    <w:p>
      <w:pPr>
        <w:pStyle w:val="Normal"/>
        <w:bidi w:val="0"/>
        <w:jc w:val="start"/>
        <w:rPr>
          <w:rFonts w:ascii="Georgia" w:hAnsi="Georgia"/>
          <w:sz w:val="24"/>
          <w:szCs w:val="24"/>
        </w:rPr>
      </w:pPr>
      <w:r>
        <w:rPr>
          <w:rFonts w:ascii="Georgia" w:hAnsi="Georgia"/>
          <w:sz w:val="24"/>
          <w:szCs w:val="24"/>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erif">
    <w:altName w:val="Times New Roman"/>
    <w:charset w:val="00" w:characterSet="windows-1252"/>
    <w:family w:val="roman"/>
    <w:pitch w:val="default"/>
  </w:font>
  <w:font w:name="Georgia">
    <w:charset w:val="01"/>
    <w:family w:val="roman"/>
    <w:pitch w:val="variable"/>
  </w:font>
</w:fonts>
</file>

<file path=word/settings.xml><?xml version="1.0" encoding="utf-8"?>
<w:settings xmlns:w="http://schemas.openxmlformats.org/wordprocessingml/2006/main">
  <w:zoom w:val="bestFit" w:percent="176"/>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2"/>
        <w:szCs w:val="24"/>
        <w:lang w:val="es-E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FreeSans"/>
      <w:color w:val="auto"/>
      <w:kern w:val="2"/>
      <w:sz w:val="22"/>
      <w:szCs w:val="24"/>
      <w:lang w:val="es-ES" w:eastAsia="zh-CN" w:bidi="hi-IN"/>
    </w:rPr>
  </w:style>
  <w:style w:type="paragraph" w:styleId="Berschrift">
    <w:name w:val="Überschrift"/>
    <w:basedOn w:val="Normal"/>
    <w:next w:val="Textkrper"/>
    <w:qFormat/>
    <w:pPr>
      <w:keepNext w:val="true"/>
      <w:spacing w:before="240" w:after="120"/>
    </w:pPr>
    <w:rPr>
      <w:rFonts w:ascii="Liberation Serif" w:hAnsi="Liberation Serif" w:eastAsia="Noto Sans CJK SC" w:cs="FreeSans"/>
      <w:sz w:val="32"/>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sz w:val="20"/>
    </w:rPr>
  </w:style>
  <w:style w:type="paragraph" w:styleId="Beschriftung">
    <w:name w:val="Caption"/>
    <w:basedOn w:val="Normal"/>
    <w:qFormat/>
    <w:pPr>
      <w:suppressLineNumbers/>
      <w:spacing w:before="120" w:after="120"/>
    </w:pPr>
    <w:rPr>
      <w:rFonts w:cs="FreeSans"/>
      <w:i/>
      <w:iCs/>
      <w:sz w:val="20"/>
      <w:szCs w:val="24"/>
    </w:rPr>
  </w:style>
  <w:style w:type="paragraph" w:styleId="Verzeichnis">
    <w:name w:val="Verzeichnis"/>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LibreOffice/7.0.0.3$Windows_X86_64 LibreOffice_project/8061b3e9204bef6b321a21033174034a5e2ea88e</Application>
  <Pages>11</Pages>
  <Words>3240</Words>
  <Characters>18513</Characters>
  <CharactersWithSpaces>21612</CharactersWithSpaces>
  <Paragraphs>177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2021-05-27T18:04:46Z</dcterms:created>
  <dc:creator/>
  <dc:description/>
  <dc:language>de-DE</dc:language>
  <cp:lastModifiedBy/>
  <dcterms:modified xsi:type="dcterms:W3CDTF">2021-06-01T09:47:29Z</dcterms:modified>
  <cp:revision>2</cp:revision>
  <dc:subject/>
  <dc:title/>
</cp:coreProperties>
</file>